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E57" w:rsidRDefault="004B2CAE" w:rsidP="004B2CA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B2CAE">
        <w:rPr>
          <w:rFonts w:ascii="Times New Roman" w:hAnsi="Times New Roman" w:cs="Times New Roman"/>
          <w:b/>
          <w:sz w:val="32"/>
          <w:szCs w:val="32"/>
        </w:rPr>
        <w:t>Нервная система: анатомическое строение и функциональное деление.</w:t>
      </w:r>
    </w:p>
    <w:p w:rsidR="004B2CAE" w:rsidRDefault="004B2CAE" w:rsidP="004B2CAE">
      <w:pPr>
        <w:pStyle w:val="a3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t>Прежде чем приступить к рассмотрению существующих в организме человека физиологических механизмов борь</w:t>
      </w:r>
      <w:r>
        <w:rPr>
          <w:rFonts w:ascii="Arial" w:hAnsi="Arial" w:cs="Arial"/>
          <w:color w:val="000000"/>
          <w:sz w:val="34"/>
          <w:szCs w:val="34"/>
        </w:rPr>
        <w:softHyphen/>
        <w:t>бы со стрессом, целесообразно вспомнить строение и функ</w:t>
      </w:r>
      <w:r>
        <w:rPr>
          <w:rFonts w:ascii="Arial" w:hAnsi="Arial" w:cs="Arial"/>
          <w:color w:val="000000"/>
          <w:sz w:val="34"/>
          <w:szCs w:val="34"/>
        </w:rPr>
        <w:softHyphen/>
        <w:t>ции нервной системы, поскольку именно она играет главенствующую роль в управлении жизнедеятельностью.</w:t>
      </w:r>
    </w:p>
    <w:p w:rsidR="004B2CAE" w:rsidRDefault="004B2CAE" w:rsidP="004B2CAE">
      <w:pPr>
        <w:pStyle w:val="a3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b/>
          <w:bCs/>
          <w:i/>
          <w:iCs/>
          <w:color w:val="000000"/>
          <w:sz w:val="34"/>
          <w:szCs w:val="34"/>
        </w:rPr>
        <w:t>Нервная система — </w:t>
      </w:r>
      <w:r>
        <w:rPr>
          <w:rFonts w:ascii="Arial" w:hAnsi="Arial" w:cs="Arial"/>
          <w:color w:val="000000"/>
          <w:sz w:val="34"/>
          <w:szCs w:val="34"/>
        </w:rPr>
        <w:t>совокупность специальных струк</w:t>
      </w:r>
      <w:r>
        <w:rPr>
          <w:rFonts w:ascii="Arial" w:hAnsi="Arial" w:cs="Arial"/>
          <w:color w:val="000000"/>
          <w:sz w:val="34"/>
          <w:szCs w:val="34"/>
        </w:rPr>
        <w:softHyphen/>
        <w:t>тур, объединяющая и координирующая деятельность всех органов и систем организма в постоянном взаимодействии с внешней средой. Нервная система обеспечивает согла</w:t>
      </w:r>
      <w:r>
        <w:rPr>
          <w:rFonts w:ascii="Arial" w:hAnsi="Arial" w:cs="Arial"/>
          <w:color w:val="000000"/>
          <w:sz w:val="34"/>
          <w:szCs w:val="34"/>
        </w:rPr>
        <w:softHyphen/>
        <w:t>сованную работу всех органов и систем организма, осуще</w:t>
      </w:r>
      <w:r>
        <w:rPr>
          <w:rFonts w:ascii="Arial" w:hAnsi="Arial" w:cs="Arial"/>
          <w:color w:val="000000"/>
          <w:sz w:val="34"/>
          <w:szCs w:val="34"/>
        </w:rPr>
        <w:softHyphen/>
        <w:t>ствляет ориентацию организма во внешней среде и приспособительные реакции на ее изменения, составляет материальную основу психической деятельности (речь, мышление, социальное поведение).</w:t>
      </w:r>
    </w:p>
    <w:p w:rsidR="004B2CAE" w:rsidRDefault="004B2CAE" w:rsidP="004B2CAE">
      <w:pPr>
        <w:pStyle w:val="a3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b/>
          <w:bCs/>
          <w:i/>
          <w:iCs/>
          <w:color w:val="000000"/>
          <w:sz w:val="34"/>
          <w:szCs w:val="34"/>
        </w:rPr>
        <w:t>Центральная нервная система</w:t>
      </w:r>
      <w:r>
        <w:rPr>
          <w:rFonts w:ascii="Arial" w:hAnsi="Arial" w:cs="Arial"/>
          <w:i/>
          <w:iCs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>спрятана в костные фут</w:t>
      </w:r>
      <w:r>
        <w:rPr>
          <w:rFonts w:ascii="Arial" w:hAnsi="Arial" w:cs="Arial"/>
          <w:color w:val="000000"/>
          <w:sz w:val="34"/>
          <w:szCs w:val="34"/>
        </w:rPr>
        <w:softHyphen/>
        <w:t>ляры: в черепе располагается головной мозг, а в канале позвоночного столба — спинной мозг. В головном мозге выделяют несколько «этажей», на каждом из которых про</w:t>
      </w:r>
      <w:r>
        <w:rPr>
          <w:rFonts w:ascii="Arial" w:hAnsi="Arial" w:cs="Arial"/>
          <w:color w:val="000000"/>
          <w:sz w:val="34"/>
          <w:szCs w:val="34"/>
        </w:rPr>
        <w:softHyphen/>
        <w:t xml:space="preserve">исходит интересная и непростая работа.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В продолговатом мозге расположены центры самых главных функций орга</w:t>
      </w:r>
      <w:r>
        <w:rPr>
          <w:rFonts w:ascii="Arial" w:hAnsi="Arial" w:cs="Arial"/>
          <w:color w:val="000000"/>
          <w:sz w:val="34"/>
          <w:szCs w:val="34"/>
        </w:rPr>
        <w:softHyphen/>
        <w:t>низма (дыхания, сердцебиения, поддержания сосудисто</w:t>
      </w:r>
      <w:r>
        <w:rPr>
          <w:rFonts w:ascii="Arial" w:hAnsi="Arial" w:cs="Arial"/>
          <w:color w:val="000000"/>
          <w:sz w:val="34"/>
          <w:szCs w:val="34"/>
        </w:rPr>
        <w:softHyphen/>
        <w:t>го тонуса), защитных реакций (чихания, кашля, моргания, слезоотделения, рвоты), некоторых видов обмена.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В про</w:t>
      </w:r>
      <w:r>
        <w:rPr>
          <w:rFonts w:ascii="Arial" w:hAnsi="Arial" w:cs="Arial"/>
          <w:color w:val="000000"/>
          <w:sz w:val="34"/>
          <w:szCs w:val="34"/>
        </w:rPr>
        <w:softHyphen/>
        <w:t>долговатом мозге и следующем отделе головного мозга — мосту — заложены ядра большинства черепно-мозговых нервов, которые отвечают за мимику человека, слух, чув</w:t>
      </w:r>
      <w:r>
        <w:rPr>
          <w:rFonts w:ascii="Arial" w:hAnsi="Arial" w:cs="Arial"/>
          <w:color w:val="000000"/>
          <w:sz w:val="34"/>
          <w:szCs w:val="34"/>
        </w:rPr>
        <w:softHyphen/>
        <w:t>ствительность кожи лица, глотание, функционирование большинства внутренних органов. Мозжечок отвечает за координацию движений и поддержание мышечного то</w:t>
      </w:r>
      <w:r>
        <w:rPr>
          <w:rFonts w:ascii="Arial" w:hAnsi="Arial" w:cs="Arial"/>
          <w:color w:val="000000"/>
          <w:sz w:val="34"/>
          <w:szCs w:val="34"/>
        </w:rPr>
        <w:softHyphen/>
        <w:t>нуса. Расположенный далее средний мозг руководит движениями глазных яблок, на более высоком уровне кон</w:t>
      </w:r>
      <w:r>
        <w:rPr>
          <w:rFonts w:ascii="Arial" w:hAnsi="Arial" w:cs="Arial"/>
          <w:color w:val="000000"/>
          <w:sz w:val="34"/>
          <w:szCs w:val="34"/>
        </w:rPr>
        <w:softHyphen/>
      </w:r>
      <w:r>
        <w:rPr>
          <w:rFonts w:ascii="Arial" w:hAnsi="Arial" w:cs="Arial"/>
          <w:color w:val="000000"/>
          <w:sz w:val="34"/>
          <w:szCs w:val="34"/>
        </w:rPr>
        <w:lastRenderedPageBreak/>
        <w:t>тролирует деятельность скелетных мышц и их тонус, вклю</w:t>
      </w:r>
      <w:r>
        <w:rPr>
          <w:rFonts w:ascii="Arial" w:hAnsi="Arial" w:cs="Arial"/>
          <w:color w:val="000000"/>
          <w:sz w:val="34"/>
          <w:szCs w:val="34"/>
        </w:rPr>
        <w:softHyphen/>
        <w:t>чается в образование эмоций, обеспечивает слуховые и зрительные ориентировочные рефлексы. Промежуточный мозг, по мнению последователей эволюционного учения Дарвина, на заре эволюции был «главнокомандующим» в нервной системе, поэтому несет в себе функции «второго пилота» в восприятии всех сигналов из внешней и внут</w:t>
      </w:r>
      <w:r>
        <w:rPr>
          <w:rFonts w:ascii="Arial" w:hAnsi="Arial" w:cs="Arial"/>
          <w:color w:val="000000"/>
          <w:sz w:val="34"/>
          <w:szCs w:val="34"/>
        </w:rPr>
        <w:softHyphen/>
        <w:t>ренней среды (таламус) и регуляции органов и систем (гипоталамус). И, наконец, «первый пилот» — большие полушария. Высший анализ, тончайшая обработка посту</w:t>
      </w:r>
      <w:r>
        <w:rPr>
          <w:rFonts w:ascii="Arial" w:hAnsi="Arial" w:cs="Arial"/>
          <w:color w:val="000000"/>
          <w:sz w:val="34"/>
          <w:szCs w:val="34"/>
        </w:rPr>
        <w:softHyphen/>
        <w:t>пающей информации, детальная разработка ответных дей</w:t>
      </w:r>
      <w:r>
        <w:rPr>
          <w:rFonts w:ascii="Arial" w:hAnsi="Arial" w:cs="Arial"/>
          <w:color w:val="000000"/>
          <w:sz w:val="34"/>
          <w:szCs w:val="34"/>
        </w:rPr>
        <w:softHyphen/>
        <w:t>ствий — функция больших полушарий головного мозга и в первую очередь их серого вещества — коры и подкорко</w:t>
      </w:r>
      <w:r>
        <w:rPr>
          <w:rFonts w:ascii="Arial" w:hAnsi="Arial" w:cs="Arial"/>
          <w:color w:val="000000"/>
          <w:sz w:val="34"/>
          <w:szCs w:val="34"/>
        </w:rPr>
        <w:softHyphen/>
        <w:t>вых ядер.</w:t>
      </w:r>
    </w:p>
    <w:p w:rsidR="004B2CAE" w:rsidRDefault="004B2CAE" w:rsidP="004B2CAE">
      <w:pPr>
        <w:pStyle w:val="a3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t>Спинной мозг устроен менее сложно, имеет вид тяжа длиной 41—45 см и диаметром 1 см, в центре которого на</w:t>
      </w:r>
      <w:r>
        <w:rPr>
          <w:rFonts w:ascii="Arial" w:hAnsi="Arial" w:cs="Arial"/>
          <w:color w:val="000000"/>
          <w:sz w:val="34"/>
          <w:szCs w:val="34"/>
        </w:rPr>
        <w:softHyphen/>
        <w:t>ходится канал, заполненный спинномозговой жидкостью. Спинной мозг, образованный серым и белым веществом, иннервирует скелетную мускулатуру (кроме мышц голо</w:t>
      </w:r>
      <w:r>
        <w:rPr>
          <w:rFonts w:ascii="Arial" w:hAnsi="Arial" w:cs="Arial"/>
          <w:color w:val="000000"/>
          <w:sz w:val="34"/>
          <w:szCs w:val="34"/>
        </w:rPr>
        <w:softHyphen/>
        <w:t>вы) и внутренние органы. В сером веществе спинного мозга расположены центры безусловных рефлексов (ко</w:t>
      </w:r>
      <w:r>
        <w:rPr>
          <w:rFonts w:ascii="Arial" w:hAnsi="Arial" w:cs="Arial"/>
          <w:color w:val="000000"/>
          <w:sz w:val="34"/>
          <w:szCs w:val="34"/>
        </w:rPr>
        <w:softHyphen/>
        <w:t>ленный рефлекс и т.д.) и вегетативные центры рефлексов мочеиспускания, дефекации, рефлекторной деятельнос</w:t>
      </w:r>
      <w:r>
        <w:rPr>
          <w:rFonts w:ascii="Arial" w:hAnsi="Arial" w:cs="Arial"/>
          <w:color w:val="000000"/>
          <w:sz w:val="34"/>
          <w:szCs w:val="34"/>
        </w:rPr>
        <w:softHyphen/>
        <w:t>ти желудка. Таким образом, серое вещество принимает участие в двигательных реакциях (рефлекторная функ</w:t>
      </w:r>
      <w:r>
        <w:rPr>
          <w:rFonts w:ascii="Arial" w:hAnsi="Arial" w:cs="Arial"/>
          <w:color w:val="000000"/>
          <w:sz w:val="34"/>
          <w:szCs w:val="34"/>
        </w:rPr>
        <w:softHyphen/>
        <w:t>ция). Посредством белого вещества осуществляется связь различных отделов спинного мозга, связь головного мозга с остальными частями ЦНС, соединение рецепторов с ис</w:t>
      </w:r>
      <w:r>
        <w:rPr>
          <w:rFonts w:ascii="Arial" w:hAnsi="Arial" w:cs="Arial"/>
          <w:color w:val="000000"/>
          <w:sz w:val="34"/>
          <w:szCs w:val="34"/>
        </w:rPr>
        <w:softHyphen/>
        <w:t>полнительными органами, то есть за счет проведения нерв</w:t>
      </w:r>
      <w:r>
        <w:rPr>
          <w:rFonts w:ascii="Arial" w:hAnsi="Arial" w:cs="Arial"/>
          <w:color w:val="000000"/>
          <w:sz w:val="34"/>
          <w:szCs w:val="34"/>
        </w:rPr>
        <w:softHyphen/>
        <w:t>ных импульсов осуществляется проводниковая функция.</w:t>
      </w:r>
    </w:p>
    <w:p w:rsidR="004B2CAE" w:rsidRDefault="004B2CAE" w:rsidP="004B2CAE">
      <w:pPr>
        <w:pStyle w:val="a3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i/>
          <w:iCs/>
          <w:color w:val="000000"/>
          <w:sz w:val="34"/>
          <w:szCs w:val="34"/>
        </w:rPr>
        <w:t>Периферическая нервная система </w:t>
      </w:r>
      <w:r>
        <w:rPr>
          <w:rFonts w:ascii="Arial" w:hAnsi="Arial" w:cs="Arial"/>
          <w:color w:val="000000"/>
          <w:sz w:val="34"/>
          <w:szCs w:val="34"/>
        </w:rPr>
        <w:t>представлена нерва</w:t>
      </w:r>
      <w:r>
        <w:rPr>
          <w:rFonts w:ascii="Arial" w:hAnsi="Arial" w:cs="Arial"/>
          <w:color w:val="000000"/>
          <w:sz w:val="34"/>
          <w:szCs w:val="34"/>
        </w:rPr>
        <w:softHyphen/>
        <w:t>ми (нервными волокнами), ганглиями (нервными узла</w:t>
      </w:r>
      <w:r>
        <w:rPr>
          <w:rFonts w:ascii="Arial" w:hAnsi="Arial" w:cs="Arial"/>
          <w:color w:val="000000"/>
          <w:sz w:val="34"/>
          <w:szCs w:val="34"/>
        </w:rPr>
        <w:softHyphen/>
        <w:t xml:space="preserve">ми) и нервными окончаниями. Нервы — скопления отростков </w:t>
      </w:r>
      <w:r>
        <w:rPr>
          <w:rFonts w:ascii="Arial" w:hAnsi="Arial" w:cs="Arial"/>
          <w:color w:val="000000"/>
          <w:sz w:val="34"/>
          <w:szCs w:val="34"/>
        </w:rPr>
        <w:lastRenderedPageBreak/>
        <w:t>нервных клеток (нейронов) вне ЦНС, заклю</w:t>
      </w:r>
      <w:r>
        <w:rPr>
          <w:rFonts w:ascii="Arial" w:hAnsi="Arial" w:cs="Arial"/>
          <w:color w:val="000000"/>
          <w:sz w:val="34"/>
          <w:szCs w:val="34"/>
        </w:rPr>
        <w:softHyphen/>
        <w:t>ченные в общую соединительнотканную оболочку и про</w:t>
      </w:r>
      <w:r>
        <w:rPr>
          <w:rFonts w:ascii="Arial" w:hAnsi="Arial" w:cs="Arial"/>
          <w:color w:val="000000"/>
          <w:sz w:val="34"/>
          <w:szCs w:val="34"/>
        </w:rPr>
        <w:softHyphen/>
        <w:t>водящие нервные импульсы (электрические сигналы, распространяющиеся по клеточным мембранам). Тради</w:t>
      </w:r>
      <w:r>
        <w:rPr>
          <w:rFonts w:ascii="Arial" w:hAnsi="Arial" w:cs="Arial"/>
          <w:color w:val="000000"/>
          <w:sz w:val="34"/>
          <w:szCs w:val="34"/>
        </w:rPr>
        <w:softHyphen/>
        <w:t>ционно выделяют чувствительные, двигательные и сме</w:t>
      </w:r>
      <w:r>
        <w:rPr>
          <w:rFonts w:ascii="Arial" w:hAnsi="Arial" w:cs="Arial"/>
          <w:color w:val="000000"/>
          <w:sz w:val="34"/>
          <w:szCs w:val="34"/>
        </w:rPr>
        <w:softHyphen/>
        <w:t>шанные нервы, которые отличаются по строению и выполняемым функциям. Нервные узлы — скопления тел нейронов вне ЦНС. Нервные окончания — концевые об</w:t>
      </w:r>
      <w:r>
        <w:rPr>
          <w:rFonts w:ascii="Arial" w:hAnsi="Arial" w:cs="Arial"/>
          <w:color w:val="000000"/>
          <w:sz w:val="34"/>
          <w:szCs w:val="34"/>
        </w:rPr>
        <w:softHyphen/>
        <w:t>разования отростков нейронов в рабочих органах и желе</w:t>
      </w:r>
      <w:r>
        <w:rPr>
          <w:rFonts w:ascii="Arial" w:hAnsi="Arial" w:cs="Arial"/>
          <w:color w:val="000000"/>
          <w:sz w:val="34"/>
          <w:szCs w:val="34"/>
        </w:rPr>
        <w:softHyphen/>
        <w:t xml:space="preserve">зах (функционально разделяются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на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рецепторные 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эффекторные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>).</w:t>
      </w:r>
    </w:p>
    <w:p w:rsidR="004B2CAE" w:rsidRDefault="004B2CAE" w:rsidP="004B2CAE">
      <w:pPr>
        <w:pStyle w:val="a3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t xml:space="preserve">Поскольку от головного мозга берут свое начало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черепномозговые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нервы, а от спинного мозга — спинномозго</w:t>
      </w:r>
      <w:r>
        <w:rPr>
          <w:rFonts w:ascii="Arial" w:hAnsi="Arial" w:cs="Arial"/>
          <w:color w:val="000000"/>
          <w:sz w:val="34"/>
          <w:szCs w:val="34"/>
        </w:rPr>
        <w:softHyphen/>
        <w:t>вые нервы, можно заключить, что ЦНС руководит всеми сторонами нашей жизни через посредство периферичес</w:t>
      </w:r>
      <w:r>
        <w:rPr>
          <w:rFonts w:ascii="Arial" w:hAnsi="Arial" w:cs="Arial"/>
          <w:color w:val="000000"/>
          <w:sz w:val="34"/>
          <w:szCs w:val="34"/>
        </w:rPr>
        <w:softHyphen/>
        <w:t>кой нервной системы.</w:t>
      </w:r>
    </w:p>
    <w:p w:rsidR="004B2CAE" w:rsidRPr="004B2CAE" w:rsidRDefault="004B2CAE" w:rsidP="004B2CA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4B2CAE" w:rsidRPr="004B2CAE" w:rsidSect="00B25E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4B2CAE"/>
    <w:rsid w:val="003C1ADB"/>
    <w:rsid w:val="004B2CAE"/>
    <w:rsid w:val="00546E7F"/>
    <w:rsid w:val="00B25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E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2CA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1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613</Words>
  <Characters>3495</Characters>
  <Application>Microsoft Office Word</Application>
  <DocSecurity>0</DocSecurity>
  <Lines>29</Lines>
  <Paragraphs>8</Paragraphs>
  <ScaleCrop>false</ScaleCrop>
  <Company>Microsoft</Company>
  <LinksUpToDate>false</LinksUpToDate>
  <CharactersWithSpaces>4100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2020-03-23T06:24:00Z</dcterms:created>
  <dcterms:modified xsi:type="dcterms:W3CDTF">2020-03-23T06:28:00Z</dcterms:modified>
</cp:coreProperties>
</file>